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4784A" w14:textId="7155709B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8E600F">
        <w:rPr>
          <w:rFonts w:ascii="Arial" w:hAnsi="Arial" w:cs="Arial"/>
          <w:bCs/>
          <w:sz w:val="18"/>
          <w:szCs w:val="18"/>
        </w:rPr>
        <w:t xml:space="preserve">Przykładowe wzory oświadczeń </w:t>
      </w:r>
      <w:r w:rsidR="00E44E15" w:rsidRPr="008E600F">
        <w:rPr>
          <w:rFonts w:ascii="Arial" w:hAnsi="Arial" w:cs="Arial"/>
          <w:bCs/>
          <w:sz w:val="18"/>
          <w:szCs w:val="18"/>
        </w:rPr>
        <w:t>podmiotu udostępniającego zasoby</w:t>
      </w:r>
      <w:r w:rsidRPr="008E600F">
        <w:rPr>
          <w:rFonts w:ascii="Arial" w:hAnsi="Arial" w:cs="Arial"/>
          <w:bCs/>
          <w:sz w:val="18"/>
          <w:szCs w:val="18"/>
        </w:rPr>
        <w:t xml:space="preserve">, składanych na podstawie art. 125 ust. </w:t>
      </w:r>
      <w:r w:rsidR="009A53A6" w:rsidRPr="008E600F">
        <w:rPr>
          <w:rFonts w:ascii="Arial" w:hAnsi="Arial" w:cs="Arial"/>
          <w:bCs/>
          <w:sz w:val="18"/>
          <w:szCs w:val="18"/>
        </w:rPr>
        <w:t>5</w:t>
      </w:r>
      <w:r w:rsidRPr="008E600F">
        <w:rPr>
          <w:rFonts w:ascii="Arial" w:hAnsi="Arial" w:cs="Arial"/>
          <w:bCs/>
          <w:sz w:val="18"/>
          <w:szCs w:val="18"/>
        </w:rPr>
        <w:t xml:space="preserve"> ustawy z dnia 11 września 2019 r. Prawo zamówień publicznych (dalej jako: „ustawa </w:t>
      </w:r>
      <w:proofErr w:type="spellStart"/>
      <w:r w:rsidRPr="008E600F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8E600F">
        <w:rPr>
          <w:rFonts w:ascii="Arial" w:hAnsi="Arial" w:cs="Arial"/>
          <w:bCs/>
          <w:sz w:val="18"/>
          <w:szCs w:val="18"/>
        </w:rPr>
        <w:t xml:space="preserve">). Dokument może być wykorzystany w postępowaniach o udzielenie zamówienia publicznego o wartości równej lub przekraczającej progi unijne. </w:t>
      </w:r>
    </w:p>
    <w:p w14:paraId="2DB78547" w14:textId="56983505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8E600F">
        <w:rPr>
          <w:rFonts w:ascii="Arial" w:hAnsi="Arial" w:cs="Arial"/>
          <w:bCs/>
          <w:sz w:val="18"/>
          <w:szCs w:val="18"/>
        </w:rPr>
        <w:t xml:space="preserve">Stosownie do art. 63 ust. 1 ustawy </w:t>
      </w:r>
      <w:proofErr w:type="spellStart"/>
      <w:r w:rsidRPr="008E600F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8E600F">
        <w:rPr>
          <w:rFonts w:ascii="Arial" w:hAnsi="Arial" w:cs="Arial"/>
          <w:bCs/>
          <w:sz w:val="18"/>
          <w:szCs w:val="18"/>
        </w:rPr>
        <w:t xml:space="preserve">, oświadczenia powinny być złożone, pod rygorem nieważności, w formie elektronicznej, tj. opatrzonej kwalifikowanym podpisem elektronicznym. </w:t>
      </w:r>
    </w:p>
    <w:p w14:paraId="2836D4D0" w14:textId="6E4B767E" w:rsidR="002F1996" w:rsidRPr="008E600F" w:rsidRDefault="002F1996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Cs/>
          <w:sz w:val="18"/>
          <w:szCs w:val="18"/>
        </w:rPr>
      </w:pPr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Zgodnie z art. 119 ustawy </w:t>
      </w:r>
      <w:proofErr w:type="spellStart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, zamawiający bada, czy wobec podmiotu udostępniającego zasoby nie zachodzą podstawy wykluczenia, które zostały przewidziane względem wykonawcy. Zatem w świetle dyspozycji art. 119 ustawy </w:t>
      </w:r>
      <w:proofErr w:type="spellStart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, zamawiający zobowiązany jest także do zbadania (poza przesłankami wynikającymi z ustawy </w:t>
      </w:r>
      <w:proofErr w:type="spellStart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Pzp</w:t>
      </w:r>
      <w:proofErr w:type="spellEnd"/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)</w:t>
      </w:r>
      <w:r w:rsidR="009877FB"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>,</w:t>
      </w:r>
      <w:r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czy podmiot udostępniający zasoby nie podlega wykluczeniu</w:t>
      </w:r>
      <w:r w:rsidR="0019486C" w:rsidRPr="008E600F">
        <w:rPr>
          <w:rFonts w:ascii="Arial" w:eastAsia="Times New Roman" w:hAnsi="Arial" w:cs="Arial"/>
          <w:color w:val="000000" w:themeColor="text1"/>
          <w:sz w:val="18"/>
          <w:szCs w:val="18"/>
          <w:lang w:eastAsia="pl-PL"/>
        </w:rPr>
        <w:t xml:space="preserve"> na innej podstawie.</w:t>
      </w:r>
    </w:p>
    <w:p w14:paraId="65493BE7" w14:textId="3BACEDB9" w:rsidR="004D7493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8E600F">
        <w:rPr>
          <w:rFonts w:ascii="Arial" w:hAnsi="Arial" w:cs="Arial"/>
          <w:b/>
          <w:sz w:val="18"/>
          <w:szCs w:val="18"/>
        </w:rPr>
        <w:t xml:space="preserve">Treść dokumentu uwzględnia oświadczenie </w:t>
      </w:r>
      <w:r w:rsidR="008C1EE8" w:rsidRPr="008E600F">
        <w:rPr>
          <w:rFonts w:ascii="Arial" w:hAnsi="Arial" w:cs="Arial"/>
          <w:b/>
          <w:sz w:val="18"/>
          <w:szCs w:val="18"/>
        </w:rPr>
        <w:t>o niepodleganiu</w:t>
      </w:r>
      <w:r w:rsidRPr="008E600F">
        <w:rPr>
          <w:rFonts w:ascii="Arial" w:hAnsi="Arial" w:cs="Arial"/>
          <w:b/>
          <w:sz w:val="18"/>
          <w:szCs w:val="18"/>
        </w:rPr>
        <w:t xml:space="preserve"> wykluczeni</w:t>
      </w:r>
      <w:r w:rsidR="008C1EE8" w:rsidRPr="008E600F">
        <w:rPr>
          <w:rFonts w:ascii="Arial" w:hAnsi="Arial" w:cs="Arial"/>
          <w:b/>
          <w:sz w:val="18"/>
          <w:szCs w:val="18"/>
        </w:rPr>
        <w:t>u</w:t>
      </w:r>
      <w:r w:rsidRPr="008E600F">
        <w:rPr>
          <w:rFonts w:ascii="Arial" w:hAnsi="Arial" w:cs="Arial"/>
          <w:b/>
          <w:sz w:val="18"/>
          <w:szCs w:val="18"/>
        </w:rPr>
        <w:t xml:space="preserve"> z postępowania na podstawie art. 5k rozporządzenia Rady (UE) nr 833/2014 z dnia 31 lipca 2014 r. dotyczącego środków ograniczających </w:t>
      </w:r>
      <w:r w:rsidR="008E600F">
        <w:rPr>
          <w:rFonts w:ascii="Arial" w:hAnsi="Arial" w:cs="Arial"/>
          <w:b/>
          <w:sz w:val="18"/>
          <w:szCs w:val="18"/>
        </w:rPr>
        <w:br/>
      </w:r>
      <w:r w:rsidRPr="008E600F">
        <w:rPr>
          <w:rFonts w:ascii="Arial" w:hAnsi="Arial" w:cs="Arial"/>
          <w:b/>
          <w:sz w:val="18"/>
          <w:szCs w:val="18"/>
        </w:rPr>
        <w:t xml:space="preserve">w związku z działaniami Rosji destabilizującymi sytuację na Ukrainie (Dz. Urz. UE nr L 229 z 31.7.2014, str. 1), dalej: rozporządzenie 833/2014, w brzmieniu nadanym rozporządzeniem Rady (UE) </w:t>
      </w:r>
      <w:r w:rsidR="00EA2284" w:rsidRPr="008E600F">
        <w:rPr>
          <w:rFonts w:ascii="Arial" w:hAnsi="Arial" w:cs="Arial"/>
          <w:b/>
          <w:sz w:val="18"/>
          <w:szCs w:val="18"/>
        </w:rPr>
        <w:t xml:space="preserve">2025/2033 </w:t>
      </w:r>
      <w:r w:rsidRPr="008E600F">
        <w:rPr>
          <w:rFonts w:ascii="Arial" w:hAnsi="Arial" w:cs="Arial"/>
          <w:b/>
          <w:sz w:val="18"/>
          <w:szCs w:val="18"/>
        </w:rPr>
        <w:t>w sprawie zmiany rozporządzenia (UE) nr 833/2014 dotyczącego środków ograniczających w związku z działaniami Rosji destabilizującymi sytuację na Ukrainie (</w:t>
      </w:r>
      <w:r w:rsidR="00EA2284" w:rsidRPr="008E600F">
        <w:rPr>
          <w:rFonts w:ascii="Arial" w:hAnsi="Arial" w:cs="Arial"/>
          <w:b/>
          <w:sz w:val="18"/>
          <w:szCs w:val="18"/>
        </w:rPr>
        <w:t>Dz.U. UE nr L 2025/2033 z dn. 23.10.2025</w:t>
      </w:r>
      <w:r w:rsidRPr="008E600F">
        <w:rPr>
          <w:rFonts w:ascii="Arial" w:hAnsi="Arial" w:cs="Arial"/>
          <w:b/>
          <w:sz w:val="18"/>
          <w:szCs w:val="18"/>
        </w:rPr>
        <w:t>,</w:t>
      </w:r>
      <w:r w:rsidR="008E600F">
        <w:rPr>
          <w:rFonts w:ascii="Arial" w:hAnsi="Arial" w:cs="Arial"/>
          <w:b/>
          <w:sz w:val="18"/>
          <w:szCs w:val="18"/>
        </w:rPr>
        <w:t xml:space="preserve"> </w:t>
      </w:r>
      <w:r w:rsidRPr="008E600F">
        <w:rPr>
          <w:rFonts w:ascii="Arial" w:hAnsi="Arial" w:cs="Arial"/>
          <w:b/>
          <w:sz w:val="18"/>
          <w:szCs w:val="18"/>
        </w:rPr>
        <w:t xml:space="preserve">dalej: rozporządzenie </w:t>
      </w:r>
      <w:r w:rsidR="00EA2284" w:rsidRPr="008E600F">
        <w:rPr>
          <w:rFonts w:ascii="Arial" w:hAnsi="Arial" w:cs="Arial"/>
          <w:b/>
          <w:sz w:val="18"/>
          <w:szCs w:val="18"/>
        </w:rPr>
        <w:t xml:space="preserve"> 2025/2033</w:t>
      </w:r>
      <w:r w:rsidRPr="008E600F">
        <w:rPr>
          <w:rFonts w:ascii="Arial" w:hAnsi="Arial" w:cs="Arial"/>
          <w:color w:val="222222"/>
          <w:sz w:val="18"/>
          <w:szCs w:val="18"/>
        </w:rPr>
        <w:t xml:space="preserve">. </w:t>
      </w:r>
    </w:p>
    <w:p w14:paraId="7480B8D3" w14:textId="54A57C47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8E600F">
        <w:rPr>
          <w:rFonts w:ascii="Arial" w:hAnsi="Arial" w:cs="Arial"/>
          <w:color w:val="222222"/>
          <w:sz w:val="18"/>
          <w:szCs w:val="18"/>
        </w:rPr>
        <w:t xml:space="preserve">Zgodnie z treścią ww. przepisu, </w:t>
      </w: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zakazuje się udzielania lub dalszego wykonywania wszelkich zamówień publicznych lub koncesji objętych zakresem dyrektyw w sprawie zamówień publicznych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tj. </w:t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dyrektywy Parlamentu Europejskiego i Rady 2014/23/UE z dnia 26 lutego 2014 r. w sprawie udzielania koncesji (Dz. Urz. UE L 94 z 28.3.2014, str. 1)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2014/23/UE), dyrektywy Parlamentu Europejskiego i Rady 2014/24/UE z dnia 26 lutego 2014 r. w sprawie zamówień publicznych, uchylającej dyrektywę 2004/18/WE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(Dz. Urz. UE L 94 z 28.3.2014, str. 65) (dalej jako: dyrektywa 2014/24/UE), dyrektywy </w:t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Parlamentu Europejskiego</w:t>
      </w:r>
      <w:r w:rsid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i Rady 2014/25/UE z dnia 26 lutego 2014 r. w sprawie udzielania zamówień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przez podmioty działające w sektorach gospodarki wodnej, energetyki, transportu i usług pocztowych, uchylającej dyrektywę 2004/17/WE (Dz. Urz. UE L 94 z 28.3.2014, str. 243)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(dalej jako: dyrektywa 2014/25/UE), oraz </w:t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dyrektywy 2009/81/WE Parlamentu Europejskiego i Rady z dnia 13 lipca 2009 r. w sprawie koordynacji procedur udzielania niektórych zamówień </w:t>
      </w:r>
      <w:r w:rsid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 xml:space="preserve">na roboty budowlane, dostawy i usługi przez instytucje lub podmioty zamawiające w dziedzinach obronności </w:t>
      </w:r>
      <w:r w:rsid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bCs/>
          <w:color w:val="222222"/>
          <w:sz w:val="18"/>
          <w:szCs w:val="18"/>
          <w:lang w:eastAsia="pl-PL"/>
        </w:rPr>
        <w:t>i bezpieczeństwa i zmieniającej dyrektywy 2004/17/WE i 2004/18/WE (Dz. Urz. UE L 216 z 20.8.2009, str. 76) (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dalej jako: dyrektywa 2009/81/WE),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</w:t>
      </w: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na rzecz lub </w:t>
      </w:r>
      <w:r w:rsidR="00EC02DB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z udziałem:</w:t>
      </w:r>
    </w:p>
    <w:p w14:paraId="4AFC1DBC" w14:textId="3D187432" w:rsidR="00EA2284" w:rsidRPr="008E600F" w:rsidRDefault="00FF3AEE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a)</w:t>
      </w:r>
      <w:r w:rsidR="003B1084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obywateli rosyjskich lub osób fizycznych lub prawnych, podmiotów lub organów z siedzibą w Rosji;</w:t>
      </w:r>
    </w:p>
    <w:p w14:paraId="625805F6" w14:textId="08D67E59" w:rsidR="003B1084" w:rsidRPr="008E600F" w:rsidRDefault="00FF3AEE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b/>
          <w:bCs/>
          <w:color w:val="222222"/>
          <w:sz w:val="18"/>
          <w:szCs w:val="18"/>
        </w:rPr>
      </w:pP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b) </w:t>
      </w:r>
      <w:r w:rsidR="00EA2284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osób prawnych, podmiotów lub organów, do których prawa własności bezpośrednio lub pośrednio </w:t>
      </w:r>
      <w:r w:rsidR="00EC02DB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br/>
      </w:r>
      <w:r w:rsidR="00EA2284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ponad 50 % należą do osoby fizycznej lub prawnej, podmiotu lub organu, o których mowa w lit. a) niniejszego ustępu</w:t>
      </w:r>
      <w:r w:rsidR="003B1084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; lub</w:t>
      </w:r>
    </w:p>
    <w:p w14:paraId="65E989A1" w14:textId="745CD745" w:rsidR="003B1084" w:rsidRPr="008E600F" w:rsidRDefault="00FF3AEE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c) </w:t>
      </w:r>
      <w:r w:rsidR="003B1084"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osób fizycznych lub prawnych, podmiotów lub organów działających w imieniu lub pod kierunkiem podmiotu, o którym mowa w lit. a) lub b) niniejszego ustępu,</w:t>
      </w:r>
    </w:p>
    <w:p w14:paraId="4B51C878" w14:textId="77777777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w tym podwykonawców, dostawców lub podmiotów, na których zdolności polega się w rozumieniu dyrektyw w sprawie zamówień publicznych, w </w:t>
      </w:r>
      <w:proofErr w:type="gramStart"/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>przypadku</w:t>
      </w:r>
      <w:proofErr w:type="gramEnd"/>
      <w:r w:rsidRPr="008E600F">
        <w:rPr>
          <w:rFonts w:ascii="Arial" w:eastAsia="Times New Roman" w:hAnsi="Arial" w:cs="Arial"/>
          <w:b/>
          <w:bCs/>
          <w:color w:val="222222"/>
          <w:sz w:val="18"/>
          <w:szCs w:val="18"/>
          <w:lang w:eastAsia="pl-PL"/>
        </w:rPr>
        <w:t xml:space="preserve"> gdy przypada na nich ponad 10 % wartości zamówienia.</w:t>
      </w:r>
    </w:p>
    <w:p w14:paraId="1B847B6A" w14:textId="47953A9A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myśl art. 125 ust. 2 ustawy </w:t>
      </w:r>
      <w:proofErr w:type="spellStart"/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8E600F">
        <w:rPr>
          <w:rFonts w:ascii="Arial" w:hAnsi="Arial" w:cs="Arial"/>
          <w:bCs/>
          <w:sz w:val="18"/>
          <w:szCs w:val="18"/>
        </w:rPr>
        <w:t xml:space="preserve">w postępowaniach o udzielenie zamówienia publicznego o wartości równej lub przekraczającej progi unijne oświadczenie o niepodleganiu wykluczeniu, spełnianiu warunków udziału </w:t>
      </w:r>
      <w:r w:rsidR="008E600F">
        <w:rPr>
          <w:rFonts w:ascii="Arial" w:hAnsi="Arial" w:cs="Arial"/>
          <w:bCs/>
          <w:sz w:val="18"/>
          <w:szCs w:val="18"/>
        </w:rPr>
        <w:br/>
      </w:r>
      <w:r w:rsidRPr="008E600F">
        <w:rPr>
          <w:rFonts w:ascii="Arial" w:hAnsi="Arial" w:cs="Arial"/>
          <w:bCs/>
          <w:sz w:val="18"/>
          <w:szCs w:val="18"/>
        </w:rPr>
        <w:t xml:space="preserve">w postępowaniu lub kryteriów selekcji składane jest na formularzu 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Jednolitego Europejskiego Dokument Zamówienia (JEDZ), </w:t>
      </w:r>
      <w:r w:rsidRPr="008E600F">
        <w:rPr>
          <w:rFonts w:ascii="Arial" w:hAnsi="Arial" w:cs="Arial"/>
          <w:bCs/>
          <w:sz w:val="18"/>
          <w:szCs w:val="18"/>
        </w:rPr>
        <w:t>sporządzonym zgodnie ze wzorem określonym w rozporządzeniu wykonawczym Komisji (UE) 2016/7 z dnia 5 stycznia 2016 r. ustanawiającym standardowy formularz jednolitego europejskiego dokumentu zamówienia (Dz. Urz. UE L 3 z 06.01.2016, str. 16)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. Niemniej jednak z uwagi na fakt, że standardowy formularz JEDZ nie obejmuje swoim zakresem podstaw wykluczenia, o których mowa w art. 5k rozporządzenia 833/2014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 brzmieniu nadanym rozporządzeniem </w:t>
      </w:r>
      <w:r w:rsidR="00EA2284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2025/2033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, </w:t>
      </w:r>
      <w:r w:rsidR="009673A4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zamawiający powinien wymagać takiego oświadczenia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="009673A4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dokumentach zamówienia</w:t>
      </w:r>
      <w:r w:rsidR="000A6D1B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,</w:t>
      </w:r>
      <w:r w:rsidR="009673A4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a wykonawca powinien złożyć takie oświadczenie zgodnie z wymaganiami zamawiającego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.</w:t>
      </w:r>
    </w:p>
    <w:p w14:paraId="60D9D0FA" w14:textId="3B43D2F3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before="120"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Podkreślenia wymaga, że powyższy zakaz obowiązuje również na etapie realizacji zamówienia, w związku z czym na wykonawcę należy nałożyć obowiązek </w:t>
      </w:r>
      <w:r w:rsidR="006B7BF5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przedłożenia aktualnych</w:t>
      </w:r>
      <w:r w:rsidR="00462120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stosownych</w:t>
      </w:r>
      <w:r w:rsidR="006B7BF5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oświadczeń </w:t>
      </w:r>
      <w:r w:rsidR="00462120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podmiotu udostępniającego zasoby 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przypadku wszelkich zmian w tym zakresie.</w:t>
      </w:r>
    </w:p>
    <w:p w14:paraId="1F32F14C" w14:textId="42F6069A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8E600F">
        <w:rPr>
          <w:rFonts w:ascii="Arial" w:hAnsi="Arial" w:cs="Arial"/>
          <w:b/>
          <w:sz w:val="18"/>
          <w:szCs w:val="18"/>
        </w:rPr>
        <w:lastRenderedPageBreak/>
        <w:t xml:space="preserve">Treść dokumentu uwzględnia również oświadczenie </w:t>
      </w:r>
      <w:r w:rsidR="00897CFE" w:rsidRPr="008E600F">
        <w:rPr>
          <w:rFonts w:ascii="Arial" w:hAnsi="Arial" w:cs="Arial"/>
          <w:b/>
          <w:sz w:val="18"/>
          <w:szCs w:val="18"/>
        </w:rPr>
        <w:t>dotyczące</w:t>
      </w:r>
      <w:r w:rsidRPr="008E600F">
        <w:rPr>
          <w:rFonts w:ascii="Arial" w:hAnsi="Arial" w:cs="Arial"/>
          <w:b/>
          <w:sz w:val="18"/>
          <w:szCs w:val="18"/>
        </w:rPr>
        <w:t xml:space="preserve"> wykluczenia z postępowania na podstawie art. 7 ust. 1 </w:t>
      </w:r>
      <w:r w:rsidRPr="008E600F">
        <w:rPr>
          <w:rFonts w:ascii="Arial" w:hAnsi="Arial" w:cs="Arial"/>
          <w:b/>
          <w:color w:val="000000" w:themeColor="text1"/>
          <w:sz w:val="18"/>
          <w:szCs w:val="18"/>
        </w:rPr>
        <w:t xml:space="preserve">ustawy </w:t>
      </w:r>
      <w:r w:rsidRPr="008E600F">
        <w:rPr>
          <w:rStyle w:val="Uwydatnienie"/>
          <w:rFonts w:ascii="Arial" w:hAnsi="Arial" w:cs="Arial"/>
          <w:b/>
          <w:i w:val="0"/>
          <w:iCs w:val="0"/>
          <w:color w:val="000000" w:themeColor="text1"/>
          <w:sz w:val="18"/>
          <w:szCs w:val="18"/>
        </w:rPr>
        <w:t xml:space="preserve">o szczególnych rozwiązaniach w zakresie przeciwdziałania wspieraniu agresji </w:t>
      </w:r>
      <w:r w:rsidR="008E600F">
        <w:rPr>
          <w:rStyle w:val="Uwydatnienie"/>
          <w:rFonts w:ascii="Arial" w:hAnsi="Arial" w:cs="Arial"/>
          <w:b/>
          <w:i w:val="0"/>
          <w:iCs w:val="0"/>
          <w:color w:val="000000" w:themeColor="text1"/>
          <w:sz w:val="18"/>
          <w:szCs w:val="18"/>
        </w:rPr>
        <w:br/>
      </w:r>
      <w:r w:rsidRPr="008E600F">
        <w:rPr>
          <w:rStyle w:val="Uwydatnienie"/>
          <w:rFonts w:ascii="Arial" w:hAnsi="Arial" w:cs="Arial"/>
          <w:b/>
          <w:i w:val="0"/>
          <w:iCs w:val="0"/>
          <w:color w:val="000000" w:themeColor="text1"/>
          <w:sz w:val="18"/>
          <w:szCs w:val="18"/>
        </w:rPr>
        <w:t>na Ukrainę oraz służących ochronie bezpieczeństwa narodowego</w:t>
      </w:r>
      <w:r w:rsidRPr="008E600F">
        <w:rPr>
          <w:rFonts w:ascii="Arial" w:hAnsi="Arial" w:cs="Arial"/>
          <w:color w:val="000000" w:themeColor="text1"/>
          <w:sz w:val="18"/>
          <w:szCs w:val="18"/>
        </w:rPr>
        <w:t> </w:t>
      </w:r>
      <w:r w:rsidRPr="008E600F">
        <w:rPr>
          <w:rFonts w:ascii="Arial" w:hAnsi="Arial" w:cs="Arial"/>
          <w:color w:val="222222"/>
          <w:sz w:val="18"/>
          <w:szCs w:val="18"/>
        </w:rPr>
        <w:t xml:space="preserve">(dalej jako: „ustawa”). Zgodnie z treścią ww. przepisu, 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z postępowania o udzielenie zamówienia publicznego lub konkursu prowadzonego na podstawie ustawy </w:t>
      </w:r>
      <w:proofErr w:type="spellStart"/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Pzp</w:t>
      </w:r>
      <w:proofErr w:type="spellEnd"/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wyklucza się:</w:t>
      </w:r>
    </w:p>
    <w:p w14:paraId="005FA85C" w14:textId="736827EB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1) wykonawcę oraz uczestnika konkursu wymienionego w wykazach określonych w rozporządzeniu 765/2006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i rozporządzeniu 269/2014 albo wpisanego na listę na podstawie decyzji w sprawie wpisu na listę rozstrzygającej o zastosowaniu środka, o którym mowa w art. 1 pkt 3 ustawy;</w:t>
      </w:r>
    </w:p>
    <w:p w14:paraId="70CA8A4A" w14:textId="75868189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hAnsi="Arial" w:cs="Arial"/>
          <w:color w:val="222222"/>
          <w:sz w:val="18"/>
          <w:szCs w:val="18"/>
        </w:rPr>
      </w:pPr>
      <w:r w:rsidRPr="008E600F">
        <w:rPr>
          <w:rFonts w:ascii="Arial" w:hAnsi="Arial" w:cs="Arial"/>
          <w:color w:val="222222"/>
          <w:sz w:val="18"/>
          <w:szCs w:val="18"/>
        </w:rPr>
        <w:t xml:space="preserve">2) 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2833EB" w14:textId="7DD06ABD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3) wykonawcę oraz uczestnika konkursu, którego jednostką dominującą w rozumieniu art. 3 ust. 1 pkt 37 ustawy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25C89FA" w14:textId="3F9BC4FA" w:rsidR="003B1084" w:rsidRPr="008E600F" w:rsidRDefault="003B1084" w:rsidP="00EC02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spacing w:after="0" w:line="288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pl-PL"/>
        </w:rPr>
      </w:pP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Wprawdzie powyższa podstawa wykluczenia stanowi krajową podstawę wykluczenia wykonawcy z udziału </w:t>
      </w:r>
      <w:r w:rsid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br/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>w postępowaniu o udzielenie zamówienia publicznego i jako taka jest objęta oświadczeniem składanym na formularzu JEDZ w ramach części III.D, jednak nic nie stoi na przeszkodzie, by wykonawca złożył odrębne oświadczenie</w:t>
      </w:r>
      <w:r w:rsidR="00162444"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podmiotu udostępniającego zasoby</w:t>
      </w:r>
      <w:r w:rsidRPr="008E600F">
        <w:rPr>
          <w:rFonts w:ascii="Arial" w:eastAsia="Times New Roman" w:hAnsi="Arial" w:cs="Arial"/>
          <w:color w:val="222222"/>
          <w:sz w:val="18"/>
          <w:szCs w:val="18"/>
          <w:lang w:eastAsia="pl-PL"/>
        </w:rPr>
        <w:t xml:space="preserve"> dotyczące podstaw wykluczenia z art. 7 ust. 1 ustawy o szczególnych rozwiązaniach w zakresie przeciwdziałania wspieraniu agresji na Ukrainę oraz służących ochronie bezpieczeństwa narodowego.</w:t>
      </w:r>
    </w:p>
    <w:p w14:paraId="3BCF5DC6" w14:textId="68555561" w:rsidR="00896671" w:rsidRPr="00A10BDD" w:rsidRDefault="00EC3CF1" w:rsidP="00EC3CF1">
      <w:pPr>
        <w:spacing w:before="480" w:after="0" w:line="257" w:lineRule="auto"/>
        <w:ind w:left="5245" w:hanging="5245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Nr sprawy: PZ/</w:t>
      </w:r>
      <w:r w:rsidR="003A0124">
        <w:rPr>
          <w:rFonts w:ascii="Arial" w:hAnsi="Arial" w:cs="Arial"/>
          <w:bCs/>
          <w:sz w:val="24"/>
          <w:szCs w:val="24"/>
        </w:rPr>
        <w:t>17</w:t>
      </w:r>
      <w:r w:rsidRPr="00A10BDD">
        <w:rPr>
          <w:rFonts w:ascii="Arial" w:hAnsi="Arial" w:cs="Arial"/>
          <w:bCs/>
          <w:sz w:val="24"/>
          <w:szCs w:val="24"/>
        </w:rPr>
        <w:t>/2026</w:t>
      </w:r>
      <w:r w:rsidRPr="00A10BDD">
        <w:rPr>
          <w:rFonts w:ascii="Arial" w:hAnsi="Arial" w:cs="Arial"/>
          <w:bCs/>
          <w:sz w:val="24"/>
          <w:szCs w:val="24"/>
        </w:rPr>
        <w:tab/>
      </w:r>
      <w:r w:rsidRPr="00A10BDD">
        <w:rPr>
          <w:rFonts w:ascii="Arial" w:hAnsi="Arial" w:cs="Arial"/>
          <w:bCs/>
          <w:sz w:val="24"/>
          <w:szCs w:val="24"/>
        </w:rPr>
        <w:tab/>
      </w:r>
      <w:r w:rsidRPr="00A10BDD">
        <w:rPr>
          <w:rFonts w:ascii="Arial" w:hAnsi="Arial" w:cs="Arial"/>
          <w:bCs/>
          <w:sz w:val="24"/>
          <w:szCs w:val="24"/>
        </w:rPr>
        <w:tab/>
      </w:r>
      <w:r w:rsidR="00896671" w:rsidRPr="00A10BDD">
        <w:rPr>
          <w:rFonts w:ascii="Arial" w:hAnsi="Arial" w:cs="Arial"/>
          <w:bCs/>
          <w:sz w:val="24"/>
          <w:szCs w:val="24"/>
        </w:rPr>
        <w:t>Załącznik nr 8 do SWZ</w:t>
      </w:r>
    </w:p>
    <w:p w14:paraId="26441D32" w14:textId="7F9CC21A" w:rsidR="00D81585" w:rsidRPr="00A10BDD" w:rsidRDefault="00D81585" w:rsidP="00681DF6">
      <w:pPr>
        <w:spacing w:before="120" w:after="0" w:line="257" w:lineRule="auto"/>
        <w:ind w:left="5245" w:hanging="709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Zamawiający:</w:t>
      </w:r>
    </w:p>
    <w:p w14:paraId="1E20DAB6" w14:textId="5FD27562" w:rsidR="00D81585" w:rsidRPr="00A10BDD" w:rsidRDefault="00EC02DB" w:rsidP="00681DF6">
      <w:pPr>
        <w:spacing w:after="0" w:line="276" w:lineRule="auto"/>
        <w:ind w:left="4536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Przedsiębiorstwo Wodociągów </w:t>
      </w:r>
      <w:r w:rsidR="00681DF6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 xml:space="preserve">i Kanalizacji </w:t>
      </w:r>
      <w:r w:rsidR="00681DF6">
        <w:rPr>
          <w:rFonts w:ascii="Arial" w:hAnsi="Arial" w:cs="Arial"/>
          <w:bCs/>
          <w:sz w:val="24"/>
          <w:szCs w:val="24"/>
        </w:rPr>
        <w:t>s</w:t>
      </w:r>
      <w:r w:rsidRPr="00A10BDD">
        <w:rPr>
          <w:rFonts w:ascii="Arial" w:hAnsi="Arial" w:cs="Arial"/>
          <w:bCs/>
          <w:sz w:val="24"/>
          <w:szCs w:val="24"/>
        </w:rPr>
        <w:t>półka z o.o. w Knurowie</w:t>
      </w:r>
    </w:p>
    <w:p w14:paraId="0957CB02" w14:textId="2F9982B2" w:rsidR="00EC02DB" w:rsidRPr="00A10BDD" w:rsidRDefault="00EC02DB" w:rsidP="00681DF6">
      <w:pPr>
        <w:spacing w:after="0" w:line="276" w:lineRule="auto"/>
        <w:ind w:left="5245" w:hanging="709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ul. Szpitalna 11</w:t>
      </w:r>
      <w:r w:rsidR="00681DF6">
        <w:rPr>
          <w:rFonts w:ascii="Arial" w:hAnsi="Arial" w:cs="Arial"/>
          <w:bCs/>
          <w:sz w:val="24"/>
          <w:szCs w:val="24"/>
        </w:rPr>
        <w:t xml:space="preserve">, </w:t>
      </w:r>
      <w:r w:rsidRPr="00A10BDD">
        <w:rPr>
          <w:rFonts w:ascii="Arial" w:hAnsi="Arial" w:cs="Arial"/>
          <w:bCs/>
          <w:sz w:val="24"/>
          <w:szCs w:val="24"/>
        </w:rPr>
        <w:t>44-194 Knurów</w:t>
      </w:r>
    </w:p>
    <w:p w14:paraId="796734D7" w14:textId="29FAA618" w:rsidR="00D81585" w:rsidRPr="00A10BDD" w:rsidRDefault="00D81585" w:rsidP="00D81585">
      <w:pPr>
        <w:spacing w:after="0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Podmiot udostępniający zasoby:</w:t>
      </w:r>
    </w:p>
    <w:p w14:paraId="076317AA" w14:textId="4BC3154D" w:rsidR="00D81585" w:rsidRPr="00A10BDD" w:rsidRDefault="00D81585" w:rsidP="00D81585">
      <w:pPr>
        <w:spacing w:after="0" w:line="480" w:lineRule="auto"/>
        <w:ind w:right="5954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………………………………</w:t>
      </w:r>
    </w:p>
    <w:p w14:paraId="7F8F9C76" w14:textId="4D929812" w:rsidR="00D81585" w:rsidRPr="00A10BDD" w:rsidRDefault="00D81585" w:rsidP="00D81585">
      <w:pPr>
        <w:ind w:right="5953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(pełna nazwa/firma, adres, w</w:t>
      </w:r>
      <w:r w:rsidR="008E600F" w:rsidRPr="00A10BDD">
        <w:rPr>
          <w:rFonts w:ascii="Arial" w:hAnsi="Arial" w:cs="Arial"/>
          <w:bCs/>
          <w:sz w:val="24"/>
          <w:szCs w:val="24"/>
        </w:rPr>
        <w:t> </w:t>
      </w:r>
      <w:r w:rsidRPr="00A10BDD">
        <w:rPr>
          <w:rFonts w:ascii="Arial" w:hAnsi="Arial" w:cs="Arial"/>
          <w:bCs/>
          <w:sz w:val="24"/>
          <w:szCs w:val="24"/>
        </w:rPr>
        <w:t>zależności od podmiotu: NIP/PESEL, KRS/</w:t>
      </w:r>
      <w:proofErr w:type="spellStart"/>
      <w:r w:rsidRPr="00A10BDD">
        <w:rPr>
          <w:rFonts w:ascii="Arial" w:hAnsi="Arial" w:cs="Arial"/>
          <w:bCs/>
          <w:sz w:val="24"/>
          <w:szCs w:val="24"/>
        </w:rPr>
        <w:t>CEiDG</w:t>
      </w:r>
      <w:proofErr w:type="spellEnd"/>
      <w:r w:rsidRPr="00A10BDD">
        <w:rPr>
          <w:rFonts w:ascii="Arial" w:hAnsi="Arial" w:cs="Arial"/>
          <w:bCs/>
          <w:sz w:val="24"/>
          <w:szCs w:val="24"/>
        </w:rPr>
        <w:t>)</w:t>
      </w:r>
    </w:p>
    <w:p w14:paraId="4372548D" w14:textId="77777777" w:rsidR="00D81585" w:rsidRPr="00A10BDD" w:rsidRDefault="00D81585" w:rsidP="00D81585">
      <w:pPr>
        <w:spacing w:after="0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reprezentowany przez:</w:t>
      </w:r>
    </w:p>
    <w:p w14:paraId="14227E77" w14:textId="166F6D5C" w:rsidR="00D81585" w:rsidRPr="00A10BDD" w:rsidRDefault="00D81585" w:rsidP="008E600F">
      <w:pPr>
        <w:spacing w:after="0" w:line="276" w:lineRule="auto"/>
        <w:ind w:right="5954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………………………………</w:t>
      </w:r>
    </w:p>
    <w:p w14:paraId="0A5A5B86" w14:textId="77777777" w:rsidR="00D81585" w:rsidRPr="00A10BDD" w:rsidRDefault="00D81585" w:rsidP="001475B9">
      <w:pPr>
        <w:tabs>
          <w:tab w:val="left" w:pos="3402"/>
        </w:tabs>
        <w:spacing w:after="0" w:line="257" w:lineRule="auto"/>
        <w:ind w:right="5528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(imię, nazwisko, stanowisko/podstawa do reprezentacji)</w:t>
      </w:r>
    </w:p>
    <w:p w14:paraId="2696BFCF" w14:textId="1F9B97D1" w:rsidR="00D81585" w:rsidRPr="00A10BDD" w:rsidRDefault="00D81585" w:rsidP="00D81585">
      <w:pPr>
        <w:spacing w:after="12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Oświadczenia podmiotu udostępniającego zasoby </w:t>
      </w:r>
    </w:p>
    <w:p w14:paraId="2B9281D7" w14:textId="77777777" w:rsidR="005E21A9" w:rsidRPr="00A10BDD" w:rsidRDefault="005E21A9" w:rsidP="005E21A9">
      <w:pPr>
        <w:spacing w:before="120" w:after="0" w:line="360" w:lineRule="auto"/>
        <w:jc w:val="center"/>
        <w:rPr>
          <w:rFonts w:ascii="Arial" w:hAnsi="Arial" w:cs="Arial"/>
          <w:bCs/>
          <w:cap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DOTYCZĄCE PRZESŁANEK WYKLUCZENIA Z ART. 5K ROZPORZĄDZENIA 833/2014 ORAZ ART. 7 UST. 1 USTAWY </w:t>
      </w:r>
      <w:r w:rsidRPr="00A10BDD">
        <w:rPr>
          <w:rFonts w:ascii="Arial" w:hAnsi="Arial" w:cs="Arial"/>
          <w:bCs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15186F93" w14:textId="344DA598" w:rsidR="00D81585" w:rsidRPr="00A10BDD" w:rsidRDefault="00D81585" w:rsidP="00D81585">
      <w:pPr>
        <w:spacing w:before="120" w:after="0"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lastRenderedPageBreak/>
        <w:t>składane na podstawie art. 125 ust. 5 ustawy P</w:t>
      </w:r>
      <w:r w:rsidR="008E600F" w:rsidRPr="00A10BDD">
        <w:rPr>
          <w:rFonts w:ascii="Arial" w:hAnsi="Arial" w:cs="Arial"/>
          <w:bCs/>
          <w:sz w:val="24"/>
          <w:szCs w:val="24"/>
        </w:rPr>
        <w:t>ZP</w:t>
      </w:r>
    </w:p>
    <w:p w14:paraId="657D2255" w14:textId="4CDAF747" w:rsidR="00D81585" w:rsidRPr="00A10BDD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Na potrzeby postępowania o udzielenie zamówienia publicznego pn. </w:t>
      </w:r>
      <w:r w:rsidR="003A0124" w:rsidRPr="003A0124">
        <w:rPr>
          <w:rFonts w:ascii="Arial" w:hAnsi="Arial" w:cs="Arial"/>
          <w:bCs/>
          <w:sz w:val="24"/>
          <w:szCs w:val="24"/>
        </w:rPr>
        <w:t>Opracowanie dokumentacji projektowo-kosztorysowej dla zadania pn.: „Rozbudowa i</w:t>
      </w:r>
      <w:r w:rsidR="003A0124">
        <w:rPr>
          <w:rFonts w:ascii="Arial" w:hAnsi="Arial" w:cs="Arial"/>
          <w:bCs/>
          <w:sz w:val="24"/>
          <w:szCs w:val="24"/>
        </w:rPr>
        <w:t> </w:t>
      </w:r>
      <w:r w:rsidR="003A0124" w:rsidRPr="003A0124">
        <w:rPr>
          <w:rFonts w:ascii="Arial" w:hAnsi="Arial" w:cs="Arial"/>
          <w:bCs/>
          <w:sz w:val="24"/>
          <w:szCs w:val="24"/>
        </w:rPr>
        <w:t>modernizacja Oczyszczalni Ścieków w Knurowie”</w:t>
      </w:r>
      <w:r w:rsidRPr="00A10BDD">
        <w:rPr>
          <w:rFonts w:ascii="Arial" w:hAnsi="Arial" w:cs="Arial"/>
          <w:bCs/>
          <w:sz w:val="24"/>
          <w:szCs w:val="24"/>
        </w:rPr>
        <w:t>, oświadczam,</w:t>
      </w:r>
      <w:r w:rsidR="008E600F" w:rsidRPr="00A10BDD">
        <w:rPr>
          <w:rFonts w:ascii="Arial" w:hAnsi="Arial" w:cs="Arial"/>
          <w:bCs/>
          <w:sz w:val="24"/>
          <w:szCs w:val="24"/>
        </w:rPr>
        <w:t xml:space="preserve"> </w:t>
      </w:r>
      <w:r w:rsidRPr="00A10BDD">
        <w:rPr>
          <w:rFonts w:ascii="Arial" w:hAnsi="Arial" w:cs="Arial"/>
          <w:bCs/>
          <w:sz w:val="24"/>
          <w:szCs w:val="24"/>
        </w:rPr>
        <w:t>co następuje:</w:t>
      </w:r>
    </w:p>
    <w:p w14:paraId="0C9B0D7A" w14:textId="7FB9E7BA" w:rsidR="00D81585" w:rsidRPr="00A10BDD" w:rsidRDefault="00D81585" w:rsidP="008E600F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OŚWIADCZENIA DOTYCZĄCE </w:t>
      </w:r>
      <w:r w:rsidR="008573CB" w:rsidRPr="00A10BDD">
        <w:rPr>
          <w:rFonts w:ascii="Arial" w:hAnsi="Arial" w:cs="Arial"/>
          <w:bCs/>
          <w:sz w:val="24"/>
          <w:szCs w:val="24"/>
        </w:rPr>
        <w:t>PODMIOTU UDOSTEPNIAJĄCEGO ZASOBY</w:t>
      </w:r>
      <w:r w:rsidRPr="00A10BDD">
        <w:rPr>
          <w:rFonts w:ascii="Arial" w:hAnsi="Arial" w:cs="Arial"/>
          <w:bCs/>
          <w:sz w:val="24"/>
          <w:szCs w:val="24"/>
        </w:rPr>
        <w:t>:</w:t>
      </w:r>
    </w:p>
    <w:p w14:paraId="30CE465B" w14:textId="1AEED57A" w:rsidR="005B5344" w:rsidRPr="00A10BDD" w:rsidRDefault="005B5344" w:rsidP="008E600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Oświadczam, że nie </w:t>
      </w:r>
      <w:r w:rsidR="008C1EE8" w:rsidRPr="00A10BDD">
        <w:rPr>
          <w:rFonts w:ascii="Arial" w:hAnsi="Arial" w:cs="Arial"/>
          <w:bCs/>
          <w:sz w:val="24"/>
          <w:szCs w:val="24"/>
        </w:rPr>
        <w:t xml:space="preserve">zachodzą w stosunku do mnie przesłanki </w:t>
      </w:r>
      <w:r w:rsidRPr="00A10BDD">
        <w:rPr>
          <w:rFonts w:ascii="Arial" w:hAnsi="Arial" w:cs="Arial"/>
          <w:bCs/>
          <w:sz w:val="24"/>
          <w:szCs w:val="24"/>
        </w:rPr>
        <w:t>wykluczeni</w:t>
      </w:r>
      <w:r w:rsidR="008C1EE8" w:rsidRPr="00A10BDD">
        <w:rPr>
          <w:rFonts w:ascii="Arial" w:hAnsi="Arial" w:cs="Arial"/>
          <w:bCs/>
          <w:sz w:val="24"/>
          <w:szCs w:val="24"/>
        </w:rPr>
        <w:t>a</w:t>
      </w:r>
      <w:r w:rsidRPr="00A10BDD">
        <w:rPr>
          <w:rFonts w:ascii="Arial" w:hAnsi="Arial" w:cs="Arial"/>
          <w:bCs/>
          <w:sz w:val="24"/>
          <w:szCs w:val="24"/>
        </w:rPr>
        <w:t xml:space="preserve"> </w:t>
      </w:r>
      <w:r w:rsidR="008E600F" w:rsidRPr="00A10BDD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 xml:space="preserve">z postępowania na podstawie art. 5k rozporządzenia Rady (UE) nr 833/2014 </w:t>
      </w:r>
      <w:r w:rsidR="001475B9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 xml:space="preserve">z dnia 31 lipca 2014 r. dotyczącego środków ograniczających w związku </w:t>
      </w:r>
      <w:r w:rsidR="001475B9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 xml:space="preserve">z działaniami Rosji destabilizującymi sytuację na Ukrainie (Dz. Urz. UE nr L 229 z 31.7.2014, str. 1), dalej: rozporządzenie 833/2014, w brzmieniu nadanym rozporządzeniem Rady (UE) </w:t>
      </w:r>
      <w:r w:rsidR="00FF3AEE" w:rsidRPr="00A10BDD">
        <w:rPr>
          <w:rFonts w:ascii="Arial" w:hAnsi="Arial" w:cs="Arial"/>
          <w:bCs/>
          <w:sz w:val="24"/>
          <w:szCs w:val="24"/>
        </w:rPr>
        <w:t xml:space="preserve"> 2025/2033</w:t>
      </w:r>
      <w:r w:rsidRPr="00A10BDD">
        <w:rPr>
          <w:rFonts w:ascii="Arial" w:hAnsi="Arial" w:cs="Arial"/>
          <w:bCs/>
          <w:sz w:val="24"/>
          <w:szCs w:val="24"/>
        </w:rPr>
        <w:t xml:space="preserve"> w sprawie zmiany rozporządzenia (UE) nr 833/2014 dotyczącego środków ograniczających w związku </w:t>
      </w:r>
      <w:r w:rsidR="001475B9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 xml:space="preserve">z działaniami Rosji destabilizującymi sytuację na Ukrainie (Dz. Urz. UE nr L </w:t>
      </w:r>
      <w:r w:rsidR="00FF3AEE" w:rsidRPr="00A10BDD">
        <w:rPr>
          <w:rFonts w:ascii="Arial" w:hAnsi="Arial" w:cs="Arial"/>
          <w:bCs/>
          <w:sz w:val="24"/>
          <w:szCs w:val="24"/>
        </w:rPr>
        <w:t xml:space="preserve">2025/2023 z 23.10.2025 r.) </w:t>
      </w:r>
      <w:r w:rsidRPr="00A10BDD">
        <w:rPr>
          <w:rFonts w:ascii="Arial" w:hAnsi="Arial" w:cs="Arial"/>
          <w:bCs/>
          <w:sz w:val="24"/>
          <w:szCs w:val="24"/>
        </w:rPr>
        <w:t xml:space="preserve">, dalej: rozporządzenie </w:t>
      </w:r>
      <w:r w:rsidR="006A58BB" w:rsidRPr="00A10BDD">
        <w:rPr>
          <w:rFonts w:ascii="Arial" w:hAnsi="Arial" w:cs="Arial"/>
          <w:bCs/>
          <w:sz w:val="24"/>
          <w:szCs w:val="24"/>
        </w:rPr>
        <w:t>2025/2033</w:t>
      </w:r>
      <w:r w:rsidRPr="00A10BDD">
        <w:rPr>
          <w:rFonts w:ascii="Arial" w:hAnsi="Arial" w:cs="Arial"/>
          <w:bCs/>
          <w:sz w:val="24"/>
          <w:szCs w:val="24"/>
        </w:rPr>
        <w:t>.</w:t>
      </w:r>
      <w:r w:rsidRPr="00A10BDD">
        <w:rPr>
          <w:rStyle w:val="Odwoanieprzypisudolnego"/>
          <w:rFonts w:ascii="Arial" w:hAnsi="Arial" w:cs="Arial"/>
          <w:bCs/>
          <w:sz w:val="24"/>
          <w:szCs w:val="24"/>
        </w:rPr>
        <w:footnoteReference w:id="1"/>
      </w:r>
    </w:p>
    <w:p w14:paraId="746DDE02" w14:textId="0570CE85" w:rsidR="005B5344" w:rsidRPr="00A10BDD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Cs/>
        </w:rPr>
      </w:pPr>
      <w:r w:rsidRPr="00A10BDD">
        <w:rPr>
          <w:rFonts w:ascii="Arial" w:hAnsi="Arial" w:cs="Arial"/>
          <w:bCs/>
        </w:rPr>
        <w:t xml:space="preserve">Oświadczam, że nie zachodzą w stosunku do mnie przesłanki wykluczenia </w:t>
      </w:r>
      <w:r w:rsidR="008E600F" w:rsidRPr="00A10BDD">
        <w:rPr>
          <w:rFonts w:ascii="Arial" w:hAnsi="Arial" w:cs="Arial"/>
          <w:bCs/>
        </w:rPr>
        <w:br/>
      </w:r>
      <w:r w:rsidRPr="00A10BDD">
        <w:rPr>
          <w:rFonts w:ascii="Arial" w:hAnsi="Arial" w:cs="Arial"/>
          <w:bCs/>
        </w:rPr>
        <w:t xml:space="preserve">z postępowania na podstawie art. </w:t>
      </w:r>
      <w:r w:rsidRPr="00A10BDD">
        <w:rPr>
          <w:rFonts w:ascii="Arial" w:eastAsia="Times New Roman" w:hAnsi="Arial" w:cs="Arial"/>
          <w:bCs/>
          <w:color w:val="222222"/>
          <w:lang w:eastAsia="pl-PL"/>
        </w:rPr>
        <w:t xml:space="preserve">7 ust. 1 ustawy </w:t>
      </w:r>
      <w:r w:rsidRPr="00A10BDD">
        <w:rPr>
          <w:rFonts w:ascii="Arial" w:hAnsi="Arial" w:cs="Arial"/>
          <w:bCs/>
          <w:color w:val="222222"/>
        </w:rPr>
        <w:t xml:space="preserve">z dnia 13 kwietnia 2022 r. </w:t>
      </w:r>
      <w:r w:rsidR="008E600F" w:rsidRPr="00A10BDD">
        <w:rPr>
          <w:rFonts w:ascii="Arial" w:hAnsi="Arial" w:cs="Arial"/>
          <w:bCs/>
          <w:color w:val="222222"/>
        </w:rPr>
        <w:br/>
      </w:r>
      <w:r w:rsidRPr="00A10BDD">
        <w:rPr>
          <w:rFonts w:ascii="Arial" w:hAnsi="Arial" w:cs="Arial"/>
          <w:bCs/>
          <w:color w:val="222222"/>
        </w:rPr>
        <w:t xml:space="preserve">o szczególnych rozwiązaniach w zakresie przeciwdziałania wspieraniu agresji </w:t>
      </w:r>
      <w:r w:rsidR="008E600F" w:rsidRPr="00A10BDD">
        <w:rPr>
          <w:rFonts w:ascii="Arial" w:hAnsi="Arial" w:cs="Arial"/>
          <w:bCs/>
          <w:color w:val="222222"/>
        </w:rPr>
        <w:br/>
      </w:r>
      <w:r w:rsidRPr="00A10BDD">
        <w:rPr>
          <w:rFonts w:ascii="Arial" w:hAnsi="Arial" w:cs="Arial"/>
          <w:bCs/>
          <w:color w:val="222222"/>
        </w:rPr>
        <w:t>na Ukrainę oraz służących ochronie bezpieczeństwa narodowego.</w:t>
      </w:r>
      <w:r w:rsidR="004B1DD2" w:rsidRPr="00A10BDD">
        <w:rPr>
          <w:rStyle w:val="Odwoanieprzypisudolnego"/>
          <w:rFonts w:ascii="Arial" w:hAnsi="Arial" w:cs="Arial"/>
          <w:bCs/>
          <w:color w:val="222222"/>
        </w:rPr>
        <w:footnoteReference w:id="2"/>
      </w:r>
    </w:p>
    <w:p w14:paraId="6F32AFEA" w14:textId="77777777" w:rsidR="00D81585" w:rsidRPr="00A10BDD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OŚWIADCZENIE DOTYCZĄCE PODANYCH INFORMACJI:</w:t>
      </w:r>
    </w:p>
    <w:p w14:paraId="662F9E78" w14:textId="554FB7CE" w:rsidR="00D81585" w:rsidRPr="00A10BDD" w:rsidRDefault="00D81585" w:rsidP="00D8158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448942" w14:textId="77777777" w:rsidR="00D81585" w:rsidRPr="00A10BDD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INFORMACJA DOTYCZĄCA DOSTĘPU DO PODMIOTOWYCH ŚRODKÓW DOWODOWYCH:</w:t>
      </w:r>
    </w:p>
    <w:p w14:paraId="71527BD8" w14:textId="4B213DE1" w:rsidR="00D81585" w:rsidRPr="00A10BDD" w:rsidRDefault="00D81585" w:rsidP="00D81585">
      <w:pPr>
        <w:spacing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Wskazuję następujące podmiotowe środki dowodowe, które można uzyskać </w:t>
      </w:r>
      <w:r w:rsidR="00A10BDD">
        <w:rPr>
          <w:rFonts w:ascii="Arial" w:hAnsi="Arial" w:cs="Arial"/>
          <w:bCs/>
          <w:sz w:val="24"/>
          <w:szCs w:val="24"/>
        </w:rPr>
        <w:br/>
      </w:r>
      <w:r w:rsidRPr="00A10BDD">
        <w:rPr>
          <w:rFonts w:ascii="Arial" w:hAnsi="Arial" w:cs="Arial"/>
          <w:bCs/>
          <w:sz w:val="24"/>
          <w:szCs w:val="24"/>
        </w:rPr>
        <w:t>za pomocą bezpłatnych i ogólnodostępnych baz danych, oraz</w:t>
      </w:r>
      <w:r w:rsidRPr="00A10BDD">
        <w:rPr>
          <w:bCs/>
          <w:sz w:val="24"/>
          <w:szCs w:val="24"/>
        </w:rPr>
        <w:t xml:space="preserve"> </w:t>
      </w:r>
      <w:r w:rsidRPr="00A10BDD">
        <w:rPr>
          <w:rFonts w:ascii="Arial" w:hAnsi="Arial" w:cs="Arial"/>
          <w:bCs/>
          <w:sz w:val="24"/>
          <w:szCs w:val="24"/>
        </w:rPr>
        <w:t>dane umożliwiające dostęp do tych środków:</w:t>
      </w:r>
    </w:p>
    <w:p w14:paraId="046609A1" w14:textId="2C7622C9" w:rsidR="00D81585" w:rsidRPr="00A10BDD" w:rsidRDefault="00D81585" w:rsidP="00D8158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1) ...................................................................................................................................</w:t>
      </w:r>
    </w:p>
    <w:p w14:paraId="598C1837" w14:textId="77777777" w:rsidR="00D81585" w:rsidRPr="00A10BDD" w:rsidRDefault="00D81585" w:rsidP="00D8158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(wskazać podmiotowy środek dowodowy, adres internetowy, wydający urząd lub organ, dokładne dane referencyjne dokumentacji)</w:t>
      </w:r>
    </w:p>
    <w:p w14:paraId="6E89CEB1" w14:textId="0ABCB5A1" w:rsidR="00D81585" w:rsidRPr="00A10BDD" w:rsidRDefault="00D81585" w:rsidP="00D8158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2) ..................................................................................................................................</w:t>
      </w:r>
    </w:p>
    <w:p w14:paraId="37CB5EE7" w14:textId="77777777" w:rsidR="00D81585" w:rsidRPr="00A10BDD" w:rsidRDefault="00D81585" w:rsidP="00D81585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>(wskazać podmiotowy środek dowodowy, adres internetowy, wydający urząd lub organ, dokładne dane referencyjne dokumentacji)</w:t>
      </w:r>
    </w:p>
    <w:p w14:paraId="0935C273" w14:textId="796F2FCA" w:rsidR="00916460" w:rsidRPr="00A10BDD" w:rsidRDefault="00916460" w:rsidP="008E600F">
      <w:pPr>
        <w:spacing w:line="360" w:lineRule="auto"/>
        <w:jc w:val="right"/>
        <w:rPr>
          <w:rFonts w:ascii="Arial" w:hAnsi="Arial" w:cs="Arial"/>
          <w:bCs/>
          <w:sz w:val="24"/>
          <w:szCs w:val="24"/>
        </w:rPr>
      </w:pPr>
      <w:r w:rsidRPr="00A10BDD">
        <w:rPr>
          <w:rFonts w:ascii="Arial" w:hAnsi="Arial" w:cs="Arial"/>
          <w:bCs/>
          <w:sz w:val="24"/>
          <w:szCs w:val="24"/>
        </w:rPr>
        <w:t xml:space="preserve">Data; </w:t>
      </w:r>
      <w:bookmarkStart w:id="2" w:name="_Hlk102639179"/>
      <w:r w:rsidR="007C24F5" w:rsidRPr="00A10BDD">
        <w:rPr>
          <w:rFonts w:ascii="Arial" w:hAnsi="Arial" w:cs="Arial"/>
          <w:bCs/>
          <w:sz w:val="24"/>
          <w:szCs w:val="24"/>
        </w:rPr>
        <w:t>k</w:t>
      </w:r>
      <w:r w:rsidRPr="00A10BDD">
        <w:rPr>
          <w:rFonts w:ascii="Arial" w:hAnsi="Arial" w:cs="Arial"/>
          <w:bCs/>
          <w:sz w:val="24"/>
          <w:szCs w:val="24"/>
        </w:rPr>
        <w:t xml:space="preserve">walifikowany podpis elektroniczny </w:t>
      </w:r>
      <w:bookmarkEnd w:id="2"/>
    </w:p>
    <w:sectPr w:rsidR="00916460" w:rsidRPr="00A10BD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55321573"/>
      <w:docPartObj>
        <w:docPartGallery w:val="Page Numbers (Bottom of Page)"/>
        <w:docPartUnique/>
      </w:docPartObj>
    </w:sdtPr>
    <w:sdtEndPr/>
    <w:sdtContent>
      <w:p w14:paraId="3309E29A" w14:textId="6C626FEA" w:rsidR="003B604E" w:rsidRDefault="003B604E">
        <w:pPr>
          <w:pStyle w:val="Stopka"/>
          <w:jc w:val="right"/>
        </w:pPr>
        <w:r w:rsidRPr="003B604E">
          <w:rPr>
            <w:rFonts w:ascii="Arial" w:hAnsi="Arial" w:cs="Arial"/>
          </w:rPr>
          <w:fldChar w:fldCharType="begin"/>
        </w:r>
        <w:r w:rsidRPr="003B604E">
          <w:rPr>
            <w:rFonts w:ascii="Arial" w:hAnsi="Arial" w:cs="Arial"/>
          </w:rPr>
          <w:instrText>PAGE   \* MERGEFORMAT</w:instrText>
        </w:r>
        <w:r w:rsidRPr="003B604E">
          <w:rPr>
            <w:rFonts w:ascii="Arial" w:hAnsi="Arial" w:cs="Arial"/>
          </w:rPr>
          <w:fldChar w:fldCharType="separate"/>
        </w:r>
        <w:r w:rsidRPr="003B604E">
          <w:rPr>
            <w:rFonts w:ascii="Arial" w:hAnsi="Arial" w:cs="Arial"/>
          </w:rPr>
          <w:t>2</w:t>
        </w:r>
        <w:r w:rsidRPr="003B604E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>/4</w:t>
        </w:r>
      </w:p>
    </w:sdtContent>
  </w:sdt>
  <w:p w14:paraId="0E1DB159" w14:textId="77777777" w:rsidR="003B604E" w:rsidRDefault="003B604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C9F27C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bookmarkStart w:id="0" w:name="_Hlk212465801"/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 xml:space="preserve">godnie z treścią art. 5k ust. 1 rozporządzenia 833/2014 w brzmieniu nadanym rozporządzeniem </w:t>
      </w:r>
      <w:r w:rsidR="00FF3AEE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55E08F73" w:rsidR="005B5344" w:rsidRDefault="00FF3AEE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FF3AEE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</w:t>
      </w:r>
      <w:r w:rsidR="005B5344" w:rsidRPr="00B929A1">
        <w:rPr>
          <w:rFonts w:ascii="Arial" w:hAnsi="Arial" w:cs="Arial"/>
          <w:sz w:val="16"/>
          <w:szCs w:val="16"/>
        </w:rPr>
        <w:t>; lub</w:t>
      </w:r>
      <w:bookmarkEnd w:id="1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  <w:bookmarkEnd w:id="0"/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81EF54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="008E600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jest osoba wymieniona w wykazach określonych </w:t>
      </w:r>
      <w:r w:rsidR="008E600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4EC76320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rachunkowości, jest podmiot wymieniony w wykazach określonych w rozporządzeniu 765/2006 </w:t>
      </w:r>
      <w:r w:rsidR="008E600F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76687">
    <w:abstractNumId w:val="1"/>
  </w:num>
  <w:num w:numId="2" w16cid:durableId="308437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475B9"/>
    <w:rsid w:val="00162444"/>
    <w:rsid w:val="0019486C"/>
    <w:rsid w:val="002F1996"/>
    <w:rsid w:val="003436A4"/>
    <w:rsid w:val="00392515"/>
    <w:rsid w:val="003A0124"/>
    <w:rsid w:val="003B1084"/>
    <w:rsid w:val="003B17BC"/>
    <w:rsid w:val="003B604E"/>
    <w:rsid w:val="00462120"/>
    <w:rsid w:val="004B1DD2"/>
    <w:rsid w:val="004D32A7"/>
    <w:rsid w:val="004D7493"/>
    <w:rsid w:val="004E3659"/>
    <w:rsid w:val="005B1094"/>
    <w:rsid w:val="005B5344"/>
    <w:rsid w:val="005E21A9"/>
    <w:rsid w:val="00664CCA"/>
    <w:rsid w:val="00674ED3"/>
    <w:rsid w:val="00681DF6"/>
    <w:rsid w:val="006A58BB"/>
    <w:rsid w:val="006B7BF5"/>
    <w:rsid w:val="007C24F5"/>
    <w:rsid w:val="00803D1C"/>
    <w:rsid w:val="00834047"/>
    <w:rsid w:val="008573CB"/>
    <w:rsid w:val="00896671"/>
    <w:rsid w:val="00897CFE"/>
    <w:rsid w:val="008C1EE8"/>
    <w:rsid w:val="008E52CF"/>
    <w:rsid w:val="008E600F"/>
    <w:rsid w:val="009022AB"/>
    <w:rsid w:val="00916460"/>
    <w:rsid w:val="00922E07"/>
    <w:rsid w:val="009658CC"/>
    <w:rsid w:val="009673A4"/>
    <w:rsid w:val="009877FB"/>
    <w:rsid w:val="009A53A6"/>
    <w:rsid w:val="009C0CC2"/>
    <w:rsid w:val="009C0EEE"/>
    <w:rsid w:val="00A10BDD"/>
    <w:rsid w:val="00A776B4"/>
    <w:rsid w:val="00AC165A"/>
    <w:rsid w:val="00B035E5"/>
    <w:rsid w:val="00BC03FF"/>
    <w:rsid w:val="00C57760"/>
    <w:rsid w:val="00D02901"/>
    <w:rsid w:val="00D10644"/>
    <w:rsid w:val="00D81585"/>
    <w:rsid w:val="00E44E15"/>
    <w:rsid w:val="00EA2284"/>
    <w:rsid w:val="00EC02DB"/>
    <w:rsid w:val="00EC2674"/>
    <w:rsid w:val="00EC3CF1"/>
    <w:rsid w:val="00F72776"/>
    <w:rsid w:val="00FF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B6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604E"/>
  </w:style>
  <w:style w:type="paragraph" w:styleId="Stopka">
    <w:name w:val="footer"/>
    <w:basedOn w:val="Normalny"/>
    <w:link w:val="StopkaZnak"/>
    <w:uiPriority w:val="99"/>
    <w:unhideWhenUsed/>
    <w:rsid w:val="003B6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6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1471</Words>
  <Characters>8827</Characters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2025-10-27T13:06:00Z</dcterms:created>
  <dcterms:modified xsi:type="dcterms:W3CDTF">2026-03-18T12:19:00Z</dcterms:modified>
</cp:coreProperties>
</file>